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D2848" w:rsidRDefault="0064228C" w:rsidP="0064228C">
      <w:pPr>
        <w:rPr>
          <w:rFonts w:ascii="仿宋_GB2312" w:eastAsia="仿宋_GB2312"/>
          <w:b/>
          <w:sz w:val="32"/>
          <w:szCs w:val="32"/>
        </w:rPr>
      </w:pPr>
      <w:r w:rsidRPr="003B7DE2">
        <w:rPr>
          <w:rFonts w:ascii="仿宋_GB2312" w:eastAsia="仿宋_GB2312" w:hint="eastAsia"/>
          <w:b/>
          <w:sz w:val="32"/>
          <w:szCs w:val="32"/>
        </w:rPr>
        <w:t>附</w:t>
      </w:r>
      <w:r w:rsidR="00FD2848">
        <w:rPr>
          <w:rFonts w:ascii="仿宋_GB2312" w:eastAsia="仿宋_GB2312" w:hint="eastAsia"/>
          <w:b/>
          <w:sz w:val="32"/>
          <w:szCs w:val="32"/>
        </w:rPr>
        <w:t>2</w:t>
      </w:r>
      <w:r>
        <w:rPr>
          <w:rFonts w:ascii="仿宋_GB2312" w:eastAsia="仿宋_GB2312" w:hint="eastAsia"/>
          <w:b/>
          <w:sz w:val="32"/>
          <w:szCs w:val="32"/>
        </w:rPr>
        <w:t>：</w:t>
      </w:r>
    </w:p>
    <w:p w:rsidR="0064228C" w:rsidRDefault="00701C0A" w:rsidP="00EE0B24">
      <w:pPr>
        <w:jc w:val="center"/>
      </w:pPr>
      <w:r w:rsidRPr="00701C0A">
        <w:rPr>
          <w:rFonts w:ascii="华文中宋" w:eastAsia="华文中宋" w:hAnsi="华文中宋" w:hint="eastAsia"/>
          <w:b/>
          <w:sz w:val="32"/>
          <w:szCs w:val="32"/>
        </w:rPr>
        <w:t>海绵城市建设试点绩效评价</w:t>
      </w:r>
      <w:r w:rsidR="0064228C" w:rsidRPr="004B000B">
        <w:rPr>
          <w:rFonts w:ascii="华文中宋" w:eastAsia="华文中宋" w:hAnsi="华文中宋" w:hint="eastAsia"/>
          <w:b/>
          <w:sz w:val="32"/>
          <w:szCs w:val="32"/>
        </w:rPr>
        <w:t>指标体系</w:t>
      </w:r>
    </w:p>
    <w:tbl>
      <w:tblPr>
        <w:tblStyle w:val="a5"/>
        <w:tblW w:w="14459" w:type="dxa"/>
        <w:tblInd w:w="-176" w:type="dxa"/>
        <w:tblLook w:val="04A0"/>
      </w:tblPr>
      <w:tblGrid>
        <w:gridCol w:w="851"/>
        <w:gridCol w:w="1418"/>
        <w:gridCol w:w="8221"/>
        <w:gridCol w:w="1276"/>
        <w:gridCol w:w="2693"/>
      </w:tblGrid>
      <w:tr w:rsidR="00F70285" w:rsidRPr="001F3154" w:rsidTr="00061753">
        <w:trPr>
          <w:trHeight w:val="434"/>
        </w:trPr>
        <w:tc>
          <w:tcPr>
            <w:tcW w:w="851" w:type="dxa"/>
          </w:tcPr>
          <w:p w:rsidR="00F70285" w:rsidRPr="001F3154" w:rsidRDefault="00F70285" w:rsidP="00121740">
            <w:pPr>
              <w:jc w:val="center"/>
              <w:rPr>
                <w:rFonts w:ascii="仿宋_GB2312" w:eastAsia="仿宋_GB2312"/>
                <w:b/>
                <w:sz w:val="24"/>
                <w:szCs w:val="24"/>
              </w:rPr>
            </w:pPr>
            <w:r>
              <w:rPr>
                <w:rFonts w:ascii="仿宋_GB2312" w:eastAsia="仿宋_GB2312" w:hint="eastAsia"/>
                <w:b/>
                <w:sz w:val="24"/>
                <w:szCs w:val="24"/>
              </w:rPr>
              <w:t>序号</w:t>
            </w:r>
          </w:p>
        </w:tc>
        <w:tc>
          <w:tcPr>
            <w:tcW w:w="1418" w:type="dxa"/>
          </w:tcPr>
          <w:p w:rsidR="00F70285" w:rsidRPr="001F3154" w:rsidRDefault="00F70285" w:rsidP="00121740">
            <w:pPr>
              <w:jc w:val="center"/>
              <w:rPr>
                <w:rFonts w:ascii="仿宋_GB2312" w:eastAsia="仿宋_GB2312"/>
                <w:b/>
                <w:sz w:val="24"/>
                <w:szCs w:val="24"/>
              </w:rPr>
            </w:pPr>
            <w:r w:rsidRPr="001F3154">
              <w:rPr>
                <w:rFonts w:ascii="仿宋_GB2312" w:eastAsia="仿宋_GB2312" w:hint="eastAsia"/>
                <w:b/>
                <w:sz w:val="24"/>
                <w:szCs w:val="24"/>
              </w:rPr>
              <w:t>评价指标</w:t>
            </w:r>
          </w:p>
        </w:tc>
        <w:tc>
          <w:tcPr>
            <w:tcW w:w="8221" w:type="dxa"/>
          </w:tcPr>
          <w:p w:rsidR="00F70285" w:rsidRPr="001F3154" w:rsidRDefault="00F70285" w:rsidP="00121740">
            <w:pPr>
              <w:jc w:val="center"/>
              <w:rPr>
                <w:rFonts w:ascii="仿宋_GB2312" w:eastAsia="仿宋_GB2312"/>
                <w:b/>
                <w:sz w:val="24"/>
                <w:szCs w:val="24"/>
              </w:rPr>
            </w:pPr>
            <w:r>
              <w:rPr>
                <w:rFonts w:ascii="仿宋_GB2312" w:eastAsia="仿宋_GB2312" w:hint="eastAsia"/>
                <w:b/>
                <w:sz w:val="24"/>
                <w:szCs w:val="24"/>
              </w:rPr>
              <w:t>评分标准</w:t>
            </w:r>
          </w:p>
        </w:tc>
        <w:tc>
          <w:tcPr>
            <w:tcW w:w="1276" w:type="dxa"/>
          </w:tcPr>
          <w:p w:rsidR="00F70285" w:rsidRPr="001F3154" w:rsidRDefault="00F70285" w:rsidP="00121740">
            <w:pPr>
              <w:jc w:val="center"/>
              <w:rPr>
                <w:rFonts w:ascii="仿宋_GB2312" w:eastAsia="仿宋_GB2312"/>
                <w:b/>
                <w:sz w:val="24"/>
                <w:szCs w:val="24"/>
              </w:rPr>
            </w:pPr>
            <w:r w:rsidRPr="001F3154">
              <w:rPr>
                <w:rFonts w:ascii="仿宋_GB2312" w:eastAsia="仿宋_GB2312" w:hint="eastAsia"/>
                <w:b/>
                <w:sz w:val="24"/>
                <w:szCs w:val="24"/>
              </w:rPr>
              <w:t>分值</w:t>
            </w:r>
            <w:r>
              <w:rPr>
                <w:rFonts w:ascii="仿宋_GB2312" w:eastAsia="仿宋_GB2312" w:hint="eastAsia"/>
                <w:b/>
                <w:sz w:val="24"/>
                <w:szCs w:val="24"/>
              </w:rPr>
              <w:t>范围</w:t>
            </w:r>
          </w:p>
        </w:tc>
        <w:tc>
          <w:tcPr>
            <w:tcW w:w="2693" w:type="dxa"/>
          </w:tcPr>
          <w:p w:rsidR="00F70285" w:rsidRPr="001F3154" w:rsidRDefault="00F70285" w:rsidP="00121740">
            <w:pPr>
              <w:jc w:val="center"/>
              <w:rPr>
                <w:rFonts w:ascii="仿宋_GB2312" w:eastAsia="仿宋_GB2312"/>
                <w:b/>
                <w:sz w:val="24"/>
                <w:szCs w:val="24"/>
              </w:rPr>
            </w:pPr>
            <w:r>
              <w:rPr>
                <w:rFonts w:ascii="仿宋_GB2312" w:eastAsia="仿宋_GB2312" w:hint="eastAsia"/>
                <w:b/>
                <w:sz w:val="24"/>
                <w:szCs w:val="24"/>
              </w:rPr>
              <w:t>指标解释</w:t>
            </w:r>
          </w:p>
        </w:tc>
      </w:tr>
      <w:tr w:rsidR="00F70285" w:rsidRPr="001F3154" w:rsidTr="00061753">
        <w:trPr>
          <w:trHeight w:val="1561"/>
        </w:trPr>
        <w:tc>
          <w:tcPr>
            <w:tcW w:w="851" w:type="dxa"/>
            <w:vAlign w:val="center"/>
          </w:tcPr>
          <w:p w:rsidR="00F70285" w:rsidRDefault="00121740" w:rsidP="00121740">
            <w:pPr>
              <w:jc w:val="center"/>
              <w:rPr>
                <w:rFonts w:ascii="仿宋_GB2312" w:eastAsia="仿宋_GB2312"/>
                <w:sz w:val="24"/>
                <w:szCs w:val="24"/>
              </w:rPr>
            </w:pPr>
            <w:r>
              <w:rPr>
                <w:rFonts w:ascii="仿宋_GB2312" w:eastAsia="仿宋_GB2312" w:hint="eastAsia"/>
                <w:sz w:val="24"/>
                <w:szCs w:val="24"/>
              </w:rPr>
              <w:t>1</w:t>
            </w:r>
          </w:p>
        </w:tc>
        <w:tc>
          <w:tcPr>
            <w:tcW w:w="1418" w:type="dxa"/>
            <w:vAlign w:val="center"/>
          </w:tcPr>
          <w:p w:rsidR="00F70285" w:rsidRPr="001F3154" w:rsidRDefault="00F70285" w:rsidP="00121740">
            <w:pPr>
              <w:rPr>
                <w:rFonts w:ascii="仿宋_GB2312" w:eastAsia="仿宋_GB2312"/>
                <w:sz w:val="24"/>
                <w:szCs w:val="24"/>
              </w:rPr>
            </w:pPr>
            <w:r>
              <w:rPr>
                <w:rFonts w:ascii="仿宋_GB2312" w:eastAsia="仿宋_GB2312" w:hint="eastAsia"/>
                <w:sz w:val="24"/>
                <w:szCs w:val="24"/>
              </w:rPr>
              <w:t>资金使用和管理</w:t>
            </w:r>
          </w:p>
        </w:tc>
        <w:tc>
          <w:tcPr>
            <w:tcW w:w="8221" w:type="dxa"/>
            <w:vAlign w:val="center"/>
          </w:tcPr>
          <w:p w:rsidR="00F70285" w:rsidRPr="001F3154" w:rsidRDefault="00F70285" w:rsidP="00121740">
            <w:pPr>
              <w:ind w:firstLineChars="200" w:firstLine="480"/>
              <w:rPr>
                <w:rFonts w:ascii="仿宋_GB2312" w:eastAsia="仿宋_GB2312"/>
                <w:sz w:val="24"/>
                <w:szCs w:val="24"/>
              </w:rPr>
            </w:pPr>
            <w:r w:rsidRPr="001F3154">
              <w:rPr>
                <w:rFonts w:ascii="仿宋_GB2312" w:eastAsia="仿宋_GB2312" w:hint="eastAsia"/>
                <w:sz w:val="24"/>
                <w:szCs w:val="24"/>
              </w:rPr>
              <w:t>资金</w:t>
            </w:r>
            <w:r>
              <w:rPr>
                <w:rFonts w:ascii="仿宋_GB2312" w:eastAsia="仿宋_GB2312" w:hint="eastAsia"/>
                <w:sz w:val="24"/>
                <w:szCs w:val="24"/>
              </w:rPr>
              <w:t>下达及时，</w:t>
            </w:r>
            <w:r w:rsidRPr="001F3154">
              <w:rPr>
                <w:rFonts w:ascii="仿宋_GB2312" w:eastAsia="仿宋_GB2312" w:hint="eastAsia"/>
                <w:sz w:val="24"/>
                <w:szCs w:val="24"/>
              </w:rPr>
              <w:t>使用安全</w:t>
            </w:r>
            <w:r>
              <w:rPr>
                <w:rFonts w:ascii="仿宋_GB2312" w:eastAsia="仿宋_GB2312" w:hint="eastAsia"/>
                <w:sz w:val="24"/>
                <w:szCs w:val="24"/>
              </w:rPr>
              <w:t>，管理规范，</w:t>
            </w:r>
            <w:r w:rsidRPr="001F3154">
              <w:rPr>
                <w:rFonts w:ascii="仿宋_GB2312" w:eastAsia="仿宋_GB2312" w:hint="eastAsia"/>
                <w:sz w:val="24"/>
                <w:szCs w:val="24"/>
              </w:rPr>
              <w:t>得1</w:t>
            </w:r>
            <w:r>
              <w:rPr>
                <w:rFonts w:ascii="仿宋_GB2312" w:eastAsia="仿宋_GB2312" w:hint="eastAsia"/>
                <w:sz w:val="24"/>
                <w:szCs w:val="24"/>
              </w:rPr>
              <w:t>5</w:t>
            </w:r>
            <w:r w:rsidRPr="001F3154">
              <w:rPr>
                <w:rFonts w:ascii="仿宋_GB2312" w:eastAsia="仿宋_GB2312" w:hint="eastAsia"/>
                <w:sz w:val="24"/>
                <w:szCs w:val="24"/>
              </w:rPr>
              <w:t>分；资金</w:t>
            </w:r>
            <w:r>
              <w:rPr>
                <w:rFonts w:ascii="仿宋_GB2312" w:eastAsia="仿宋_GB2312" w:hint="eastAsia"/>
                <w:sz w:val="24"/>
                <w:szCs w:val="24"/>
              </w:rPr>
              <w:t>下达不及时，执行率在70%-90%，</w:t>
            </w:r>
            <w:r w:rsidRPr="001F3154">
              <w:rPr>
                <w:rFonts w:ascii="仿宋_GB2312" w:eastAsia="仿宋_GB2312" w:hint="eastAsia"/>
                <w:sz w:val="24"/>
                <w:szCs w:val="24"/>
              </w:rPr>
              <w:t>管理</w:t>
            </w:r>
            <w:r>
              <w:rPr>
                <w:rFonts w:ascii="仿宋_GB2312" w:eastAsia="仿宋_GB2312" w:hint="eastAsia"/>
                <w:sz w:val="24"/>
                <w:szCs w:val="24"/>
              </w:rPr>
              <w:t>和</w:t>
            </w:r>
            <w:r w:rsidRPr="001F3154">
              <w:rPr>
                <w:rFonts w:ascii="仿宋_GB2312" w:eastAsia="仿宋_GB2312" w:hint="eastAsia"/>
                <w:sz w:val="24"/>
                <w:szCs w:val="24"/>
              </w:rPr>
              <w:t>使用</w:t>
            </w:r>
            <w:r>
              <w:rPr>
                <w:rFonts w:ascii="仿宋_GB2312" w:eastAsia="仿宋_GB2312" w:hint="eastAsia"/>
                <w:sz w:val="24"/>
                <w:szCs w:val="24"/>
              </w:rPr>
              <w:t>情况符合规范且</w:t>
            </w:r>
            <w:r w:rsidRPr="001F3154">
              <w:rPr>
                <w:rFonts w:ascii="仿宋_GB2312" w:eastAsia="仿宋_GB2312" w:hint="eastAsia"/>
                <w:sz w:val="24"/>
                <w:szCs w:val="24"/>
              </w:rPr>
              <w:t>未对试点工作造成严重影响</w:t>
            </w:r>
            <w:r>
              <w:rPr>
                <w:rFonts w:ascii="仿宋_GB2312" w:eastAsia="仿宋_GB2312" w:hint="eastAsia"/>
                <w:sz w:val="24"/>
                <w:szCs w:val="24"/>
              </w:rPr>
              <w:t>，</w:t>
            </w:r>
            <w:r w:rsidRPr="001F3154">
              <w:rPr>
                <w:rFonts w:ascii="仿宋_GB2312" w:eastAsia="仿宋_GB2312" w:hint="eastAsia"/>
                <w:sz w:val="24"/>
                <w:szCs w:val="24"/>
              </w:rPr>
              <w:t>得</w:t>
            </w:r>
            <w:r>
              <w:rPr>
                <w:rFonts w:ascii="仿宋_GB2312" w:eastAsia="仿宋_GB2312" w:hint="eastAsia"/>
                <w:sz w:val="24"/>
                <w:szCs w:val="24"/>
              </w:rPr>
              <w:t>7</w:t>
            </w:r>
            <w:r w:rsidRPr="001F3154">
              <w:rPr>
                <w:rFonts w:ascii="仿宋_GB2312" w:eastAsia="仿宋_GB2312" w:hint="eastAsia"/>
                <w:sz w:val="24"/>
                <w:szCs w:val="24"/>
              </w:rPr>
              <w:t>分；资金</w:t>
            </w:r>
            <w:r>
              <w:rPr>
                <w:rFonts w:ascii="仿宋_GB2312" w:eastAsia="仿宋_GB2312" w:hint="eastAsia"/>
                <w:sz w:val="24"/>
                <w:szCs w:val="24"/>
              </w:rPr>
              <w:t>下达不及时，执行率低于70%，管理和使用情况不规范，影响试点工作推进，不得分，</w:t>
            </w:r>
            <w:r w:rsidRPr="001F3154">
              <w:rPr>
                <w:rFonts w:ascii="仿宋_GB2312" w:eastAsia="仿宋_GB2312" w:hint="eastAsia"/>
                <w:sz w:val="24"/>
                <w:szCs w:val="24"/>
              </w:rPr>
              <w:t>并</w:t>
            </w:r>
            <w:r>
              <w:rPr>
                <w:rFonts w:ascii="仿宋_GB2312" w:eastAsia="仿宋_GB2312" w:hint="eastAsia"/>
                <w:sz w:val="24"/>
                <w:szCs w:val="24"/>
              </w:rPr>
              <w:t>按有关规定</w:t>
            </w:r>
            <w:r w:rsidRPr="001F3154">
              <w:rPr>
                <w:rFonts w:ascii="仿宋_GB2312" w:eastAsia="仿宋_GB2312" w:hint="eastAsia"/>
                <w:sz w:val="24"/>
                <w:szCs w:val="24"/>
              </w:rPr>
              <w:t>处理</w:t>
            </w:r>
            <w:r>
              <w:rPr>
                <w:rFonts w:ascii="仿宋_GB2312" w:eastAsia="仿宋_GB2312" w:hint="eastAsia"/>
                <w:sz w:val="24"/>
                <w:szCs w:val="24"/>
              </w:rPr>
              <w:t>。</w:t>
            </w:r>
          </w:p>
        </w:tc>
        <w:tc>
          <w:tcPr>
            <w:tcW w:w="1276" w:type="dxa"/>
            <w:vAlign w:val="center"/>
          </w:tcPr>
          <w:p w:rsidR="00F70285" w:rsidRPr="001F3154" w:rsidRDefault="00F70285" w:rsidP="005675C0">
            <w:pPr>
              <w:jc w:val="center"/>
              <w:rPr>
                <w:rFonts w:ascii="仿宋_GB2312" w:eastAsia="仿宋_GB2312"/>
                <w:sz w:val="24"/>
                <w:szCs w:val="24"/>
              </w:rPr>
            </w:pPr>
            <w:r w:rsidRPr="001F3154">
              <w:rPr>
                <w:rFonts w:ascii="仿宋_GB2312" w:eastAsia="仿宋_GB2312" w:hint="eastAsia"/>
                <w:sz w:val="24"/>
                <w:szCs w:val="24"/>
              </w:rPr>
              <w:t>0-</w:t>
            </w:r>
            <w:r>
              <w:rPr>
                <w:rFonts w:ascii="仿宋_GB2312" w:eastAsia="仿宋_GB2312" w:hint="eastAsia"/>
                <w:sz w:val="24"/>
                <w:szCs w:val="24"/>
              </w:rPr>
              <w:t>15</w:t>
            </w:r>
            <w:r w:rsidRPr="001F3154">
              <w:rPr>
                <w:rFonts w:ascii="仿宋_GB2312" w:eastAsia="仿宋_GB2312" w:hint="eastAsia"/>
                <w:sz w:val="24"/>
                <w:szCs w:val="24"/>
              </w:rPr>
              <w:t>分</w:t>
            </w:r>
          </w:p>
        </w:tc>
        <w:tc>
          <w:tcPr>
            <w:tcW w:w="2693" w:type="dxa"/>
            <w:vAlign w:val="center"/>
          </w:tcPr>
          <w:p w:rsidR="00F70285" w:rsidRPr="001F3154" w:rsidRDefault="00121740" w:rsidP="00121740">
            <w:pPr>
              <w:rPr>
                <w:rFonts w:ascii="仿宋_GB2312" w:eastAsia="仿宋_GB2312"/>
                <w:sz w:val="24"/>
                <w:szCs w:val="24"/>
              </w:rPr>
            </w:pPr>
            <w:r>
              <w:rPr>
                <w:rFonts w:ascii="仿宋_GB2312" w:eastAsia="仿宋_GB2312" w:hint="eastAsia"/>
                <w:sz w:val="24"/>
                <w:szCs w:val="24"/>
              </w:rPr>
              <w:t>评价资金使用和管理情况</w:t>
            </w:r>
          </w:p>
        </w:tc>
      </w:tr>
      <w:tr w:rsidR="00F70285" w:rsidRPr="001F3154" w:rsidTr="00061753">
        <w:trPr>
          <w:trHeight w:val="1094"/>
        </w:trPr>
        <w:tc>
          <w:tcPr>
            <w:tcW w:w="851" w:type="dxa"/>
            <w:vAlign w:val="center"/>
          </w:tcPr>
          <w:p w:rsidR="00F70285" w:rsidRDefault="00121740" w:rsidP="00121740">
            <w:pPr>
              <w:jc w:val="center"/>
              <w:rPr>
                <w:rFonts w:ascii="仿宋_GB2312" w:eastAsia="仿宋_GB2312"/>
                <w:sz w:val="24"/>
                <w:szCs w:val="24"/>
              </w:rPr>
            </w:pPr>
            <w:r>
              <w:rPr>
                <w:rFonts w:ascii="仿宋_GB2312" w:eastAsia="仿宋_GB2312" w:hint="eastAsia"/>
                <w:sz w:val="24"/>
                <w:szCs w:val="24"/>
              </w:rPr>
              <w:t>2</w:t>
            </w:r>
          </w:p>
        </w:tc>
        <w:tc>
          <w:tcPr>
            <w:tcW w:w="1418" w:type="dxa"/>
            <w:vAlign w:val="center"/>
          </w:tcPr>
          <w:p w:rsidR="00F70285" w:rsidRDefault="00F70285" w:rsidP="00121740">
            <w:pPr>
              <w:rPr>
                <w:rFonts w:ascii="仿宋_GB2312" w:eastAsia="仿宋_GB2312"/>
                <w:sz w:val="24"/>
                <w:szCs w:val="24"/>
              </w:rPr>
            </w:pPr>
            <w:r>
              <w:rPr>
                <w:rFonts w:ascii="仿宋_GB2312" w:eastAsia="仿宋_GB2312" w:hint="eastAsia"/>
                <w:sz w:val="24"/>
                <w:szCs w:val="24"/>
              </w:rPr>
              <w:t>政府和社会资本合作</w:t>
            </w:r>
          </w:p>
        </w:tc>
        <w:tc>
          <w:tcPr>
            <w:tcW w:w="8221" w:type="dxa"/>
            <w:vAlign w:val="center"/>
          </w:tcPr>
          <w:p w:rsidR="00F70285" w:rsidRPr="001F3154" w:rsidRDefault="00F70285" w:rsidP="00AB500E">
            <w:pPr>
              <w:ind w:firstLineChars="200" w:firstLine="480"/>
              <w:rPr>
                <w:rFonts w:ascii="仿宋_GB2312" w:eastAsia="仿宋_GB2312"/>
                <w:sz w:val="24"/>
                <w:szCs w:val="24"/>
              </w:rPr>
            </w:pPr>
            <w:r w:rsidRPr="001F3154">
              <w:rPr>
                <w:rFonts w:ascii="仿宋_GB2312" w:eastAsia="仿宋_GB2312" w:hint="eastAsia"/>
                <w:sz w:val="24"/>
                <w:szCs w:val="24"/>
              </w:rPr>
              <w:t>按</w:t>
            </w:r>
            <w:r>
              <w:rPr>
                <w:rFonts w:ascii="仿宋_GB2312" w:eastAsia="仿宋_GB2312" w:hint="eastAsia"/>
                <w:sz w:val="24"/>
                <w:szCs w:val="24"/>
              </w:rPr>
              <w:t>以PPP模式</w:t>
            </w:r>
            <w:r w:rsidRPr="001F3154">
              <w:rPr>
                <w:rFonts w:ascii="仿宋_GB2312" w:eastAsia="仿宋_GB2312" w:hint="eastAsia"/>
                <w:sz w:val="24"/>
                <w:szCs w:val="24"/>
              </w:rPr>
              <w:t>吸引社会资本投资额度占</w:t>
            </w:r>
            <w:r>
              <w:rPr>
                <w:rFonts w:ascii="仿宋_GB2312" w:eastAsia="仿宋_GB2312" w:hint="eastAsia"/>
                <w:sz w:val="24"/>
                <w:szCs w:val="24"/>
              </w:rPr>
              <w:t>试点工作</w:t>
            </w:r>
            <w:r w:rsidRPr="001F3154">
              <w:rPr>
                <w:rFonts w:ascii="仿宋_GB2312" w:eastAsia="仿宋_GB2312" w:hint="eastAsia"/>
                <w:sz w:val="24"/>
                <w:szCs w:val="24"/>
              </w:rPr>
              <w:t>总投资额比例</w:t>
            </w:r>
            <w:r w:rsidR="00AB500E">
              <w:rPr>
                <w:rFonts w:ascii="仿宋_GB2312" w:eastAsia="仿宋_GB2312" w:hint="eastAsia"/>
                <w:sz w:val="24"/>
                <w:szCs w:val="24"/>
              </w:rPr>
              <w:t>评价。</w:t>
            </w:r>
            <w:r>
              <w:rPr>
                <w:rFonts w:ascii="仿宋_GB2312" w:eastAsia="仿宋_GB2312" w:hint="eastAsia"/>
                <w:sz w:val="24"/>
                <w:szCs w:val="24"/>
              </w:rPr>
              <w:t>70%以上的，得10分；30-70%的，得5分；30%以下的，不得分</w:t>
            </w:r>
            <w:r w:rsidRPr="001F3154">
              <w:rPr>
                <w:rFonts w:ascii="仿宋_GB2312" w:eastAsia="仿宋_GB2312" w:hint="eastAsia"/>
                <w:sz w:val="24"/>
                <w:szCs w:val="24"/>
              </w:rPr>
              <w:t>。</w:t>
            </w:r>
          </w:p>
        </w:tc>
        <w:tc>
          <w:tcPr>
            <w:tcW w:w="1276" w:type="dxa"/>
            <w:vAlign w:val="center"/>
          </w:tcPr>
          <w:p w:rsidR="00F70285" w:rsidRPr="001F3154" w:rsidRDefault="00F70285" w:rsidP="005675C0">
            <w:pPr>
              <w:jc w:val="center"/>
              <w:rPr>
                <w:rFonts w:ascii="仿宋_GB2312" w:eastAsia="仿宋_GB2312"/>
                <w:sz w:val="24"/>
                <w:szCs w:val="24"/>
              </w:rPr>
            </w:pPr>
            <w:r w:rsidRPr="001F3154">
              <w:rPr>
                <w:rFonts w:ascii="仿宋_GB2312" w:eastAsia="仿宋_GB2312" w:hint="eastAsia"/>
                <w:sz w:val="24"/>
                <w:szCs w:val="24"/>
              </w:rPr>
              <w:t>0-</w:t>
            </w:r>
            <w:r>
              <w:rPr>
                <w:rFonts w:ascii="仿宋_GB2312" w:eastAsia="仿宋_GB2312" w:hint="eastAsia"/>
                <w:sz w:val="24"/>
                <w:szCs w:val="24"/>
              </w:rPr>
              <w:t>10</w:t>
            </w:r>
            <w:r w:rsidRPr="001F3154">
              <w:rPr>
                <w:rFonts w:ascii="仿宋_GB2312" w:eastAsia="仿宋_GB2312" w:hint="eastAsia"/>
                <w:sz w:val="24"/>
                <w:szCs w:val="24"/>
              </w:rPr>
              <w:t>分</w:t>
            </w:r>
          </w:p>
        </w:tc>
        <w:tc>
          <w:tcPr>
            <w:tcW w:w="2693" w:type="dxa"/>
            <w:vAlign w:val="center"/>
          </w:tcPr>
          <w:p w:rsidR="00F70285" w:rsidRPr="001F3154" w:rsidRDefault="00121740" w:rsidP="00121740">
            <w:pPr>
              <w:rPr>
                <w:rFonts w:ascii="仿宋_GB2312" w:eastAsia="仿宋_GB2312"/>
                <w:sz w:val="24"/>
                <w:szCs w:val="24"/>
              </w:rPr>
            </w:pPr>
            <w:r>
              <w:rPr>
                <w:rFonts w:ascii="仿宋_GB2312" w:eastAsia="仿宋_GB2312" w:hint="eastAsia"/>
                <w:sz w:val="24"/>
                <w:szCs w:val="24"/>
              </w:rPr>
              <w:t>评价</w:t>
            </w:r>
            <w:r w:rsidR="00F70285">
              <w:rPr>
                <w:rFonts w:ascii="仿宋_GB2312" w:eastAsia="仿宋_GB2312" w:hint="eastAsia"/>
                <w:sz w:val="24"/>
                <w:szCs w:val="24"/>
              </w:rPr>
              <w:t>实行</w:t>
            </w:r>
            <w:r w:rsidR="00F70285" w:rsidRPr="001F3154">
              <w:rPr>
                <w:rFonts w:ascii="仿宋_GB2312" w:eastAsia="仿宋_GB2312" w:hint="eastAsia"/>
                <w:sz w:val="24"/>
                <w:szCs w:val="24"/>
              </w:rPr>
              <w:t>PPP模式</w:t>
            </w:r>
            <w:r w:rsidR="00F70285">
              <w:rPr>
                <w:rFonts w:ascii="仿宋_GB2312" w:eastAsia="仿宋_GB2312" w:hint="eastAsia"/>
                <w:sz w:val="24"/>
                <w:szCs w:val="24"/>
              </w:rPr>
              <w:t>的情况</w:t>
            </w:r>
          </w:p>
        </w:tc>
      </w:tr>
      <w:tr w:rsidR="00121740" w:rsidRPr="001F3154" w:rsidTr="00061753">
        <w:trPr>
          <w:trHeight w:val="1094"/>
        </w:trPr>
        <w:tc>
          <w:tcPr>
            <w:tcW w:w="851" w:type="dxa"/>
            <w:vAlign w:val="center"/>
          </w:tcPr>
          <w:p w:rsidR="00121740" w:rsidRPr="001F3154" w:rsidRDefault="00696EE7" w:rsidP="00121740">
            <w:pPr>
              <w:jc w:val="center"/>
              <w:rPr>
                <w:rFonts w:ascii="仿宋_GB2312" w:eastAsia="仿宋_GB2312"/>
                <w:sz w:val="24"/>
                <w:szCs w:val="24"/>
              </w:rPr>
            </w:pPr>
            <w:r>
              <w:rPr>
                <w:rFonts w:ascii="仿宋_GB2312" w:eastAsia="仿宋_GB2312" w:hint="eastAsia"/>
                <w:sz w:val="24"/>
                <w:szCs w:val="24"/>
              </w:rPr>
              <w:t>3</w:t>
            </w:r>
          </w:p>
        </w:tc>
        <w:tc>
          <w:tcPr>
            <w:tcW w:w="1418" w:type="dxa"/>
            <w:vAlign w:val="center"/>
          </w:tcPr>
          <w:p w:rsidR="00121740" w:rsidRPr="001F3154" w:rsidRDefault="00121740" w:rsidP="00764139">
            <w:pPr>
              <w:rPr>
                <w:rFonts w:ascii="仿宋_GB2312" w:eastAsia="仿宋_GB2312"/>
                <w:sz w:val="24"/>
                <w:szCs w:val="24"/>
              </w:rPr>
            </w:pPr>
            <w:r>
              <w:rPr>
                <w:rFonts w:ascii="仿宋_GB2312" w:eastAsia="仿宋_GB2312" w:hint="eastAsia"/>
                <w:sz w:val="24"/>
                <w:szCs w:val="24"/>
              </w:rPr>
              <w:t>成本补偿保障机制</w:t>
            </w:r>
          </w:p>
        </w:tc>
        <w:tc>
          <w:tcPr>
            <w:tcW w:w="8221" w:type="dxa"/>
            <w:vAlign w:val="center"/>
          </w:tcPr>
          <w:p w:rsidR="00121740" w:rsidRDefault="00AB500E" w:rsidP="00AB500E">
            <w:pPr>
              <w:ind w:firstLineChars="200" w:firstLine="480"/>
              <w:rPr>
                <w:rFonts w:ascii="仿宋_GB2312" w:eastAsia="仿宋_GB2312"/>
                <w:sz w:val="24"/>
                <w:szCs w:val="24"/>
              </w:rPr>
            </w:pPr>
            <w:r>
              <w:rPr>
                <w:rFonts w:ascii="仿宋_GB2312" w:eastAsia="仿宋_GB2312" w:hint="eastAsia"/>
                <w:sz w:val="24"/>
                <w:szCs w:val="24"/>
              </w:rPr>
              <w:t>按是否</w:t>
            </w:r>
            <w:r w:rsidR="00121740">
              <w:rPr>
                <w:rFonts w:ascii="仿宋_GB2312" w:eastAsia="仿宋_GB2312" w:hint="eastAsia"/>
                <w:sz w:val="24"/>
                <w:szCs w:val="24"/>
              </w:rPr>
              <w:t>根据项目类别建立</w:t>
            </w:r>
            <w:r w:rsidR="00121740" w:rsidRPr="00E556E5">
              <w:rPr>
                <w:rFonts w:ascii="仿宋_GB2312" w:eastAsia="仿宋_GB2312" w:hint="eastAsia"/>
                <w:sz w:val="24"/>
                <w:szCs w:val="24"/>
              </w:rPr>
              <w:t>收费价格</w:t>
            </w:r>
            <w:r w:rsidR="00121740">
              <w:rPr>
                <w:rFonts w:ascii="仿宋_GB2312" w:eastAsia="仿宋_GB2312" w:hint="eastAsia"/>
                <w:sz w:val="24"/>
                <w:szCs w:val="24"/>
              </w:rPr>
              <w:t>标准制度体系</w:t>
            </w:r>
            <w:r>
              <w:rPr>
                <w:rFonts w:ascii="仿宋_GB2312" w:eastAsia="仿宋_GB2312" w:hint="eastAsia"/>
                <w:sz w:val="24"/>
                <w:szCs w:val="24"/>
              </w:rPr>
              <w:t>，</w:t>
            </w:r>
            <w:r w:rsidR="00121740">
              <w:rPr>
                <w:rFonts w:ascii="仿宋_GB2312" w:eastAsia="仿宋_GB2312" w:hint="eastAsia"/>
                <w:sz w:val="24"/>
                <w:szCs w:val="24"/>
              </w:rPr>
              <w:t>建立运营维护费用保障机制，</w:t>
            </w:r>
            <w:r w:rsidR="00121740" w:rsidRPr="00E556E5">
              <w:rPr>
                <w:rFonts w:ascii="仿宋_GB2312" w:eastAsia="仿宋_GB2312" w:hint="eastAsia"/>
                <w:sz w:val="24"/>
                <w:szCs w:val="24"/>
              </w:rPr>
              <w:t>确定政府补贴标准，确保有效运营</w:t>
            </w:r>
            <w:r>
              <w:rPr>
                <w:rFonts w:ascii="仿宋_GB2312" w:eastAsia="仿宋_GB2312" w:hint="eastAsia"/>
                <w:sz w:val="24"/>
                <w:szCs w:val="24"/>
              </w:rPr>
              <w:t>进行评价</w:t>
            </w:r>
            <w:r w:rsidR="00E81E39">
              <w:rPr>
                <w:rFonts w:ascii="仿宋_GB2312" w:eastAsia="仿宋_GB2312" w:hint="eastAsia"/>
                <w:sz w:val="24"/>
                <w:szCs w:val="24"/>
              </w:rPr>
              <w:t>。</w:t>
            </w:r>
            <w:r w:rsidR="00121740">
              <w:rPr>
                <w:rFonts w:ascii="仿宋_GB2312" w:eastAsia="仿宋_GB2312" w:hint="eastAsia"/>
                <w:sz w:val="24"/>
                <w:szCs w:val="24"/>
              </w:rPr>
              <w:t>建立前述机制，得10分；未建立前述机制</w:t>
            </w:r>
            <w:r w:rsidR="00121740" w:rsidRPr="001F3154">
              <w:rPr>
                <w:rFonts w:ascii="仿宋_GB2312" w:eastAsia="仿宋_GB2312" w:hint="eastAsia"/>
                <w:sz w:val="24"/>
                <w:szCs w:val="24"/>
              </w:rPr>
              <w:t>，</w:t>
            </w:r>
            <w:r w:rsidR="00121740">
              <w:rPr>
                <w:rFonts w:ascii="仿宋_GB2312" w:eastAsia="仿宋_GB2312" w:hint="eastAsia"/>
                <w:sz w:val="24"/>
                <w:szCs w:val="24"/>
              </w:rPr>
              <w:t>不得分。</w:t>
            </w:r>
          </w:p>
        </w:tc>
        <w:tc>
          <w:tcPr>
            <w:tcW w:w="1276" w:type="dxa"/>
            <w:vAlign w:val="center"/>
          </w:tcPr>
          <w:p w:rsidR="00121740" w:rsidRPr="001F3154" w:rsidRDefault="00121740" w:rsidP="005675C0">
            <w:pPr>
              <w:jc w:val="center"/>
              <w:rPr>
                <w:rFonts w:ascii="仿宋_GB2312" w:eastAsia="仿宋_GB2312"/>
                <w:sz w:val="24"/>
                <w:szCs w:val="24"/>
              </w:rPr>
            </w:pPr>
            <w:r>
              <w:rPr>
                <w:rFonts w:ascii="仿宋_GB2312" w:eastAsia="仿宋_GB2312" w:hint="eastAsia"/>
                <w:sz w:val="24"/>
                <w:szCs w:val="24"/>
              </w:rPr>
              <w:t>0-10分</w:t>
            </w:r>
          </w:p>
        </w:tc>
        <w:tc>
          <w:tcPr>
            <w:tcW w:w="2693" w:type="dxa"/>
            <w:vAlign w:val="center"/>
          </w:tcPr>
          <w:p w:rsidR="00121740" w:rsidRPr="001F3154" w:rsidRDefault="00121740" w:rsidP="00764139">
            <w:pPr>
              <w:rPr>
                <w:rFonts w:ascii="仿宋_GB2312" w:eastAsia="仿宋_GB2312"/>
                <w:sz w:val="24"/>
                <w:szCs w:val="24"/>
              </w:rPr>
            </w:pPr>
            <w:r>
              <w:rPr>
                <w:rFonts w:ascii="仿宋_GB2312" w:eastAsia="仿宋_GB2312" w:hint="eastAsia"/>
                <w:sz w:val="24"/>
                <w:szCs w:val="24"/>
              </w:rPr>
              <w:t>评价成本补偿</w:t>
            </w:r>
            <w:r w:rsidRPr="00E556E5">
              <w:rPr>
                <w:rFonts w:ascii="仿宋_GB2312" w:eastAsia="仿宋_GB2312" w:hint="eastAsia"/>
                <w:sz w:val="24"/>
                <w:szCs w:val="24"/>
              </w:rPr>
              <w:t>保障机制建立</w:t>
            </w:r>
            <w:r>
              <w:rPr>
                <w:rFonts w:ascii="仿宋_GB2312" w:eastAsia="仿宋_GB2312" w:hint="eastAsia"/>
                <w:sz w:val="24"/>
                <w:szCs w:val="24"/>
              </w:rPr>
              <w:t>情况</w:t>
            </w:r>
          </w:p>
        </w:tc>
      </w:tr>
      <w:tr w:rsidR="00121740" w:rsidRPr="001F3154" w:rsidTr="00061753">
        <w:trPr>
          <w:trHeight w:val="1094"/>
        </w:trPr>
        <w:tc>
          <w:tcPr>
            <w:tcW w:w="851" w:type="dxa"/>
            <w:vAlign w:val="center"/>
          </w:tcPr>
          <w:p w:rsidR="00121740" w:rsidRPr="001F3154" w:rsidRDefault="00121740" w:rsidP="00121740">
            <w:pPr>
              <w:jc w:val="center"/>
              <w:rPr>
                <w:rFonts w:ascii="仿宋_GB2312" w:eastAsia="仿宋_GB2312"/>
                <w:sz w:val="24"/>
                <w:szCs w:val="24"/>
              </w:rPr>
            </w:pPr>
            <w:r>
              <w:rPr>
                <w:rFonts w:ascii="仿宋_GB2312" w:eastAsia="仿宋_GB2312" w:hint="eastAsia"/>
                <w:sz w:val="24"/>
                <w:szCs w:val="24"/>
              </w:rPr>
              <w:t>4</w:t>
            </w:r>
          </w:p>
        </w:tc>
        <w:tc>
          <w:tcPr>
            <w:tcW w:w="1418" w:type="dxa"/>
            <w:vAlign w:val="center"/>
          </w:tcPr>
          <w:p w:rsidR="00121740" w:rsidRPr="001F3154" w:rsidRDefault="00121740" w:rsidP="00121740">
            <w:pPr>
              <w:rPr>
                <w:rFonts w:ascii="仿宋_GB2312" w:eastAsia="仿宋_GB2312"/>
                <w:sz w:val="24"/>
                <w:szCs w:val="24"/>
              </w:rPr>
            </w:pPr>
            <w:r>
              <w:rPr>
                <w:rFonts w:ascii="仿宋_GB2312" w:eastAsia="仿宋_GB2312" w:hint="eastAsia"/>
                <w:sz w:val="24"/>
                <w:szCs w:val="24"/>
              </w:rPr>
              <w:t>产出数量</w:t>
            </w:r>
          </w:p>
        </w:tc>
        <w:tc>
          <w:tcPr>
            <w:tcW w:w="8221" w:type="dxa"/>
            <w:vAlign w:val="center"/>
          </w:tcPr>
          <w:p w:rsidR="00121740" w:rsidRPr="001F3154" w:rsidRDefault="00121740" w:rsidP="00121740">
            <w:pPr>
              <w:ind w:firstLineChars="200" w:firstLine="480"/>
              <w:rPr>
                <w:rFonts w:ascii="仿宋_GB2312" w:eastAsia="仿宋_GB2312"/>
                <w:sz w:val="24"/>
                <w:szCs w:val="24"/>
              </w:rPr>
            </w:pPr>
            <w:r>
              <w:rPr>
                <w:rFonts w:ascii="仿宋_GB2312" w:eastAsia="仿宋_GB2312" w:hint="eastAsia"/>
                <w:sz w:val="24"/>
                <w:szCs w:val="24"/>
              </w:rPr>
              <w:t>按工程形象进度评价</w:t>
            </w:r>
            <w:r w:rsidR="00AB500E">
              <w:rPr>
                <w:rFonts w:ascii="仿宋_GB2312" w:eastAsia="仿宋_GB2312" w:hint="eastAsia"/>
                <w:sz w:val="24"/>
                <w:szCs w:val="24"/>
              </w:rPr>
              <w:t>。</w:t>
            </w:r>
            <w:r>
              <w:rPr>
                <w:rFonts w:ascii="仿宋_GB2312" w:eastAsia="仿宋_GB2312" w:hint="eastAsia"/>
                <w:sz w:val="24"/>
                <w:szCs w:val="24"/>
              </w:rPr>
              <w:t>计划建成面积</w:t>
            </w:r>
            <w:r w:rsidRPr="001F3154">
              <w:rPr>
                <w:rFonts w:ascii="仿宋_GB2312" w:eastAsia="仿宋_GB2312" w:hint="eastAsia"/>
                <w:sz w:val="24"/>
                <w:szCs w:val="24"/>
              </w:rPr>
              <w:t>数全部或超额完成，得20分；完成率在80-100%，得10分；完成率在80%以下，</w:t>
            </w:r>
            <w:r>
              <w:rPr>
                <w:rFonts w:ascii="仿宋_GB2312" w:eastAsia="仿宋_GB2312" w:hint="eastAsia"/>
                <w:kern w:val="0"/>
                <w:sz w:val="24"/>
                <w:szCs w:val="24"/>
              </w:rPr>
              <w:t>视为绩效考核结果“不合格”。</w:t>
            </w:r>
          </w:p>
        </w:tc>
        <w:tc>
          <w:tcPr>
            <w:tcW w:w="1276" w:type="dxa"/>
            <w:vAlign w:val="center"/>
          </w:tcPr>
          <w:p w:rsidR="00121740" w:rsidRPr="001F3154" w:rsidRDefault="00121740" w:rsidP="005675C0">
            <w:pPr>
              <w:jc w:val="center"/>
              <w:rPr>
                <w:rFonts w:ascii="仿宋_GB2312" w:eastAsia="仿宋_GB2312"/>
                <w:sz w:val="24"/>
                <w:szCs w:val="24"/>
              </w:rPr>
            </w:pPr>
            <w:r w:rsidRPr="001F3154">
              <w:rPr>
                <w:rFonts w:ascii="仿宋_GB2312" w:eastAsia="仿宋_GB2312" w:hint="eastAsia"/>
                <w:sz w:val="24"/>
                <w:szCs w:val="24"/>
              </w:rPr>
              <w:t>0-20分</w:t>
            </w:r>
          </w:p>
        </w:tc>
        <w:tc>
          <w:tcPr>
            <w:tcW w:w="2693" w:type="dxa"/>
            <w:vAlign w:val="center"/>
          </w:tcPr>
          <w:p w:rsidR="00121740" w:rsidRPr="001F3154" w:rsidRDefault="00121740" w:rsidP="00121740">
            <w:pPr>
              <w:rPr>
                <w:rFonts w:ascii="仿宋_GB2312" w:eastAsia="仿宋_GB2312"/>
                <w:sz w:val="24"/>
                <w:szCs w:val="24"/>
              </w:rPr>
            </w:pPr>
            <w:r>
              <w:rPr>
                <w:rFonts w:ascii="仿宋_GB2312" w:eastAsia="仿宋_GB2312" w:hint="eastAsia"/>
                <w:sz w:val="24"/>
                <w:szCs w:val="24"/>
              </w:rPr>
              <w:t>评价试点工作实施计划完成情况</w:t>
            </w:r>
            <w:r w:rsidRPr="001F3154">
              <w:rPr>
                <w:rFonts w:ascii="仿宋_GB2312" w:eastAsia="仿宋_GB2312"/>
                <w:sz w:val="24"/>
                <w:szCs w:val="24"/>
              </w:rPr>
              <w:t xml:space="preserve"> </w:t>
            </w:r>
          </w:p>
        </w:tc>
      </w:tr>
      <w:tr w:rsidR="00121740" w:rsidRPr="001F3154" w:rsidTr="00061753">
        <w:trPr>
          <w:trHeight w:val="1124"/>
        </w:trPr>
        <w:tc>
          <w:tcPr>
            <w:tcW w:w="851" w:type="dxa"/>
            <w:vAlign w:val="center"/>
          </w:tcPr>
          <w:p w:rsidR="00121740" w:rsidRPr="001F3154" w:rsidRDefault="00121740" w:rsidP="00121740">
            <w:pPr>
              <w:jc w:val="center"/>
              <w:rPr>
                <w:rFonts w:ascii="仿宋_GB2312" w:eastAsia="仿宋_GB2312"/>
                <w:sz w:val="24"/>
                <w:szCs w:val="24"/>
              </w:rPr>
            </w:pPr>
            <w:r>
              <w:rPr>
                <w:rFonts w:ascii="仿宋_GB2312" w:eastAsia="仿宋_GB2312" w:hint="eastAsia"/>
                <w:sz w:val="24"/>
                <w:szCs w:val="24"/>
              </w:rPr>
              <w:t>5</w:t>
            </w:r>
          </w:p>
        </w:tc>
        <w:tc>
          <w:tcPr>
            <w:tcW w:w="1418" w:type="dxa"/>
            <w:vAlign w:val="center"/>
          </w:tcPr>
          <w:p w:rsidR="00121740" w:rsidRPr="001F3154" w:rsidRDefault="00121740" w:rsidP="00121740">
            <w:pPr>
              <w:rPr>
                <w:rFonts w:ascii="仿宋_GB2312" w:eastAsia="仿宋_GB2312"/>
                <w:sz w:val="24"/>
                <w:szCs w:val="24"/>
              </w:rPr>
            </w:pPr>
            <w:r>
              <w:rPr>
                <w:rFonts w:ascii="仿宋_GB2312" w:eastAsia="仿宋_GB2312" w:hint="eastAsia"/>
                <w:sz w:val="24"/>
                <w:szCs w:val="24"/>
              </w:rPr>
              <w:t>产出质量</w:t>
            </w:r>
          </w:p>
        </w:tc>
        <w:tc>
          <w:tcPr>
            <w:tcW w:w="8221" w:type="dxa"/>
            <w:vAlign w:val="center"/>
          </w:tcPr>
          <w:p w:rsidR="00121740" w:rsidRPr="001F3154" w:rsidRDefault="00121740" w:rsidP="00121740">
            <w:pPr>
              <w:ind w:firstLineChars="200" w:firstLine="480"/>
              <w:rPr>
                <w:rFonts w:ascii="仿宋_GB2312" w:eastAsia="仿宋_GB2312"/>
                <w:sz w:val="24"/>
                <w:szCs w:val="24"/>
              </w:rPr>
            </w:pPr>
            <w:r>
              <w:rPr>
                <w:rFonts w:ascii="仿宋_GB2312" w:eastAsia="仿宋_GB2312" w:hint="eastAsia"/>
                <w:sz w:val="24"/>
                <w:szCs w:val="24"/>
              </w:rPr>
              <w:t>按年径流总量控制率/毫米数评价</w:t>
            </w:r>
            <w:r w:rsidR="00AB500E">
              <w:rPr>
                <w:rFonts w:ascii="仿宋_GB2312" w:eastAsia="仿宋_GB2312" w:hint="eastAsia"/>
                <w:sz w:val="24"/>
                <w:szCs w:val="24"/>
              </w:rPr>
              <w:t>。</w:t>
            </w:r>
            <w:r>
              <w:rPr>
                <w:rFonts w:ascii="仿宋_GB2312" w:eastAsia="仿宋_GB2312" w:hint="eastAsia"/>
                <w:sz w:val="24"/>
                <w:szCs w:val="24"/>
              </w:rPr>
              <w:t>对比经批复的试点目标：达到</w:t>
            </w:r>
            <w:r w:rsidR="00696EE7">
              <w:rPr>
                <w:rFonts w:ascii="仿宋_GB2312" w:eastAsia="仿宋_GB2312" w:hint="eastAsia"/>
                <w:sz w:val="24"/>
                <w:szCs w:val="24"/>
              </w:rPr>
              <w:t>目标任务</w:t>
            </w:r>
            <w:r w:rsidRPr="001F3154">
              <w:rPr>
                <w:rFonts w:ascii="仿宋_GB2312" w:eastAsia="仿宋_GB2312" w:hint="eastAsia"/>
                <w:sz w:val="24"/>
                <w:szCs w:val="24"/>
              </w:rPr>
              <w:t>，得</w:t>
            </w:r>
            <w:r w:rsidR="00061753">
              <w:rPr>
                <w:rFonts w:ascii="仿宋_GB2312" w:eastAsia="仿宋_GB2312" w:hint="eastAsia"/>
                <w:sz w:val="24"/>
                <w:szCs w:val="24"/>
              </w:rPr>
              <w:t>1</w:t>
            </w:r>
            <w:r w:rsidRPr="001F3154">
              <w:rPr>
                <w:rFonts w:ascii="仿宋_GB2312" w:eastAsia="仿宋_GB2312" w:hint="eastAsia"/>
                <w:sz w:val="24"/>
                <w:szCs w:val="24"/>
              </w:rPr>
              <w:t>0分；</w:t>
            </w:r>
            <w:r>
              <w:rPr>
                <w:rFonts w:ascii="仿宋_GB2312" w:eastAsia="仿宋_GB2312" w:hint="eastAsia"/>
                <w:sz w:val="24"/>
                <w:szCs w:val="24"/>
              </w:rPr>
              <w:t>低于目标任务但不超过10个百分点或5毫米，</w:t>
            </w:r>
            <w:r w:rsidRPr="001F3154">
              <w:rPr>
                <w:rFonts w:ascii="仿宋_GB2312" w:eastAsia="仿宋_GB2312" w:hint="eastAsia"/>
                <w:sz w:val="24"/>
                <w:szCs w:val="24"/>
              </w:rPr>
              <w:t>得</w:t>
            </w:r>
            <w:r w:rsidR="00061753">
              <w:rPr>
                <w:rFonts w:ascii="仿宋_GB2312" w:eastAsia="仿宋_GB2312" w:hint="eastAsia"/>
                <w:sz w:val="24"/>
                <w:szCs w:val="24"/>
              </w:rPr>
              <w:t>5</w:t>
            </w:r>
            <w:r w:rsidRPr="001F3154">
              <w:rPr>
                <w:rFonts w:ascii="仿宋_GB2312" w:eastAsia="仿宋_GB2312" w:hint="eastAsia"/>
                <w:sz w:val="24"/>
                <w:szCs w:val="24"/>
              </w:rPr>
              <w:t>分；</w:t>
            </w:r>
            <w:r>
              <w:rPr>
                <w:rFonts w:ascii="仿宋_GB2312" w:eastAsia="仿宋_GB2312" w:hint="eastAsia"/>
                <w:sz w:val="24"/>
                <w:szCs w:val="24"/>
              </w:rPr>
              <w:t>低于目标任务超过10个百分点或5毫米，不得分。</w:t>
            </w:r>
          </w:p>
        </w:tc>
        <w:tc>
          <w:tcPr>
            <w:tcW w:w="1276" w:type="dxa"/>
            <w:vAlign w:val="center"/>
          </w:tcPr>
          <w:p w:rsidR="00121740" w:rsidRPr="001F3154" w:rsidRDefault="00121740" w:rsidP="005675C0">
            <w:pPr>
              <w:jc w:val="center"/>
              <w:rPr>
                <w:rFonts w:ascii="仿宋_GB2312" w:eastAsia="仿宋_GB2312"/>
                <w:sz w:val="24"/>
                <w:szCs w:val="24"/>
              </w:rPr>
            </w:pPr>
            <w:r w:rsidRPr="001F3154">
              <w:rPr>
                <w:rFonts w:ascii="仿宋_GB2312" w:eastAsia="仿宋_GB2312" w:hint="eastAsia"/>
                <w:sz w:val="24"/>
                <w:szCs w:val="24"/>
              </w:rPr>
              <w:t>0-</w:t>
            </w:r>
            <w:r w:rsidR="00061753">
              <w:rPr>
                <w:rFonts w:ascii="仿宋_GB2312" w:eastAsia="仿宋_GB2312" w:hint="eastAsia"/>
                <w:sz w:val="24"/>
                <w:szCs w:val="24"/>
              </w:rPr>
              <w:t>10</w:t>
            </w:r>
            <w:r w:rsidRPr="001F3154">
              <w:rPr>
                <w:rFonts w:ascii="仿宋_GB2312" w:eastAsia="仿宋_GB2312" w:hint="eastAsia"/>
                <w:sz w:val="24"/>
                <w:szCs w:val="24"/>
              </w:rPr>
              <w:t>分</w:t>
            </w:r>
          </w:p>
        </w:tc>
        <w:tc>
          <w:tcPr>
            <w:tcW w:w="2693" w:type="dxa"/>
            <w:vAlign w:val="center"/>
          </w:tcPr>
          <w:p w:rsidR="00121740" w:rsidRPr="001F3154" w:rsidRDefault="00121740" w:rsidP="00121740">
            <w:pPr>
              <w:rPr>
                <w:rFonts w:ascii="仿宋_GB2312" w:eastAsia="仿宋_GB2312"/>
                <w:sz w:val="24"/>
                <w:szCs w:val="24"/>
              </w:rPr>
            </w:pPr>
            <w:r>
              <w:rPr>
                <w:rFonts w:ascii="仿宋_GB2312" w:eastAsia="仿宋_GB2312" w:hint="eastAsia"/>
                <w:sz w:val="24"/>
                <w:szCs w:val="24"/>
              </w:rPr>
              <w:t>评价年径流总量控制率达到计划目标的情况</w:t>
            </w:r>
          </w:p>
        </w:tc>
      </w:tr>
      <w:tr w:rsidR="00121740" w:rsidRPr="001F3154" w:rsidTr="00061753">
        <w:trPr>
          <w:trHeight w:val="1068"/>
        </w:trPr>
        <w:tc>
          <w:tcPr>
            <w:tcW w:w="851" w:type="dxa"/>
            <w:vAlign w:val="center"/>
          </w:tcPr>
          <w:p w:rsidR="00121740" w:rsidRPr="001F3154" w:rsidRDefault="00121740" w:rsidP="00121740">
            <w:pPr>
              <w:jc w:val="center"/>
              <w:rPr>
                <w:rFonts w:ascii="仿宋_GB2312" w:eastAsia="仿宋_GB2312"/>
                <w:sz w:val="24"/>
                <w:szCs w:val="24"/>
              </w:rPr>
            </w:pPr>
            <w:r>
              <w:rPr>
                <w:rFonts w:ascii="仿宋_GB2312" w:eastAsia="仿宋_GB2312" w:hint="eastAsia"/>
                <w:sz w:val="24"/>
                <w:szCs w:val="24"/>
              </w:rPr>
              <w:t>6</w:t>
            </w:r>
          </w:p>
        </w:tc>
        <w:tc>
          <w:tcPr>
            <w:tcW w:w="1418" w:type="dxa"/>
            <w:vAlign w:val="center"/>
          </w:tcPr>
          <w:p w:rsidR="00121740" w:rsidRPr="001F3154" w:rsidRDefault="00121740" w:rsidP="00121740">
            <w:pPr>
              <w:rPr>
                <w:rFonts w:ascii="仿宋_GB2312" w:eastAsia="仿宋_GB2312"/>
                <w:sz w:val="24"/>
                <w:szCs w:val="24"/>
              </w:rPr>
            </w:pPr>
            <w:r>
              <w:rPr>
                <w:rFonts w:ascii="仿宋_GB2312" w:eastAsia="仿宋_GB2312" w:hint="eastAsia"/>
                <w:sz w:val="24"/>
                <w:szCs w:val="24"/>
              </w:rPr>
              <w:t>项目效益</w:t>
            </w:r>
          </w:p>
        </w:tc>
        <w:tc>
          <w:tcPr>
            <w:tcW w:w="8221" w:type="dxa"/>
            <w:vAlign w:val="center"/>
          </w:tcPr>
          <w:p w:rsidR="00121740" w:rsidRPr="001F3154" w:rsidRDefault="00121740" w:rsidP="00121740">
            <w:pPr>
              <w:ind w:firstLineChars="200" w:firstLine="480"/>
              <w:rPr>
                <w:rFonts w:ascii="仿宋_GB2312" w:eastAsia="仿宋_GB2312"/>
                <w:sz w:val="24"/>
                <w:szCs w:val="24"/>
              </w:rPr>
            </w:pPr>
            <w:r>
              <w:rPr>
                <w:rFonts w:ascii="仿宋_GB2312" w:eastAsia="仿宋_GB2312" w:hint="eastAsia"/>
                <w:sz w:val="24"/>
                <w:szCs w:val="24"/>
              </w:rPr>
              <w:t>试点区域内水生态、水环境、水资源、</w:t>
            </w:r>
            <w:r w:rsidR="00061753">
              <w:rPr>
                <w:rFonts w:ascii="仿宋_GB2312" w:eastAsia="仿宋_GB2312" w:hint="eastAsia"/>
                <w:sz w:val="24"/>
                <w:szCs w:val="24"/>
              </w:rPr>
              <w:t>水安全</w:t>
            </w:r>
            <w:r>
              <w:rPr>
                <w:rFonts w:ascii="仿宋_GB2312" w:eastAsia="仿宋_GB2312" w:hint="eastAsia"/>
                <w:sz w:val="24"/>
                <w:szCs w:val="24"/>
              </w:rPr>
              <w:t>、显示度等各项指标全部达到计划目标</w:t>
            </w:r>
            <w:r w:rsidRPr="001F3154">
              <w:rPr>
                <w:rFonts w:ascii="仿宋_GB2312" w:eastAsia="仿宋_GB2312" w:hint="eastAsia"/>
                <w:sz w:val="24"/>
                <w:szCs w:val="24"/>
              </w:rPr>
              <w:t>，得</w:t>
            </w:r>
            <w:r w:rsidR="00061753">
              <w:rPr>
                <w:rFonts w:ascii="仿宋_GB2312" w:eastAsia="仿宋_GB2312" w:hint="eastAsia"/>
                <w:sz w:val="24"/>
                <w:szCs w:val="24"/>
              </w:rPr>
              <w:t>2</w:t>
            </w:r>
            <w:r>
              <w:rPr>
                <w:rFonts w:ascii="仿宋_GB2312" w:eastAsia="仿宋_GB2312" w:hint="eastAsia"/>
                <w:sz w:val="24"/>
                <w:szCs w:val="24"/>
              </w:rPr>
              <w:t>5</w:t>
            </w:r>
            <w:r w:rsidRPr="001F3154">
              <w:rPr>
                <w:rFonts w:ascii="仿宋_GB2312" w:eastAsia="仿宋_GB2312" w:hint="eastAsia"/>
                <w:sz w:val="24"/>
                <w:szCs w:val="24"/>
              </w:rPr>
              <w:t>分；</w:t>
            </w:r>
            <w:r>
              <w:rPr>
                <w:rFonts w:ascii="仿宋_GB2312" w:eastAsia="仿宋_GB2312" w:hint="eastAsia"/>
                <w:sz w:val="24"/>
                <w:szCs w:val="24"/>
              </w:rPr>
              <w:t>一半及一半以上指标达到</w:t>
            </w:r>
            <w:r w:rsidRPr="001F3154">
              <w:rPr>
                <w:rFonts w:ascii="仿宋_GB2312" w:eastAsia="仿宋_GB2312" w:hint="eastAsia"/>
                <w:sz w:val="24"/>
                <w:szCs w:val="24"/>
              </w:rPr>
              <w:t>，得</w:t>
            </w:r>
            <w:r w:rsidR="00061753">
              <w:rPr>
                <w:rFonts w:ascii="仿宋_GB2312" w:eastAsia="仿宋_GB2312" w:hint="eastAsia"/>
                <w:sz w:val="24"/>
                <w:szCs w:val="24"/>
              </w:rPr>
              <w:t>15</w:t>
            </w:r>
            <w:r>
              <w:rPr>
                <w:rFonts w:ascii="仿宋_GB2312" w:eastAsia="仿宋_GB2312" w:hint="eastAsia"/>
                <w:sz w:val="24"/>
                <w:szCs w:val="24"/>
              </w:rPr>
              <w:t>分；一半以</w:t>
            </w:r>
            <w:r w:rsidR="00A471AA">
              <w:rPr>
                <w:rFonts w:ascii="仿宋_GB2312" w:eastAsia="仿宋_GB2312" w:hint="eastAsia"/>
                <w:sz w:val="24"/>
                <w:szCs w:val="24"/>
              </w:rPr>
              <w:t>上</w:t>
            </w:r>
            <w:r>
              <w:rPr>
                <w:rFonts w:ascii="仿宋_GB2312" w:eastAsia="仿宋_GB2312" w:hint="eastAsia"/>
                <w:sz w:val="24"/>
                <w:szCs w:val="24"/>
              </w:rPr>
              <w:t>指标未达到</w:t>
            </w:r>
            <w:r w:rsidRPr="001F3154">
              <w:rPr>
                <w:rFonts w:ascii="仿宋_GB2312" w:eastAsia="仿宋_GB2312" w:hint="eastAsia"/>
                <w:sz w:val="24"/>
                <w:szCs w:val="24"/>
              </w:rPr>
              <w:t>，</w:t>
            </w:r>
            <w:r>
              <w:rPr>
                <w:rFonts w:ascii="仿宋_GB2312" w:eastAsia="仿宋_GB2312" w:hint="eastAsia"/>
                <w:sz w:val="24"/>
                <w:szCs w:val="24"/>
              </w:rPr>
              <w:t>不得分。</w:t>
            </w:r>
          </w:p>
        </w:tc>
        <w:tc>
          <w:tcPr>
            <w:tcW w:w="1276" w:type="dxa"/>
            <w:vAlign w:val="center"/>
          </w:tcPr>
          <w:p w:rsidR="00121740" w:rsidRPr="001F3154" w:rsidRDefault="00121740" w:rsidP="005675C0">
            <w:pPr>
              <w:jc w:val="center"/>
              <w:rPr>
                <w:rFonts w:ascii="仿宋_GB2312" w:eastAsia="仿宋_GB2312"/>
                <w:sz w:val="24"/>
                <w:szCs w:val="24"/>
              </w:rPr>
            </w:pPr>
            <w:r w:rsidRPr="001F3154">
              <w:rPr>
                <w:rFonts w:ascii="仿宋_GB2312" w:eastAsia="仿宋_GB2312" w:hint="eastAsia"/>
                <w:sz w:val="24"/>
                <w:szCs w:val="24"/>
              </w:rPr>
              <w:t>0-</w:t>
            </w:r>
            <w:r w:rsidR="00061753">
              <w:rPr>
                <w:rFonts w:ascii="仿宋_GB2312" w:eastAsia="仿宋_GB2312" w:hint="eastAsia"/>
                <w:sz w:val="24"/>
                <w:szCs w:val="24"/>
              </w:rPr>
              <w:t>2</w:t>
            </w:r>
            <w:r>
              <w:rPr>
                <w:rFonts w:ascii="仿宋_GB2312" w:eastAsia="仿宋_GB2312" w:hint="eastAsia"/>
                <w:sz w:val="24"/>
                <w:szCs w:val="24"/>
              </w:rPr>
              <w:t>5</w:t>
            </w:r>
            <w:r w:rsidRPr="001F3154">
              <w:rPr>
                <w:rFonts w:ascii="仿宋_GB2312" w:eastAsia="仿宋_GB2312" w:hint="eastAsia"/>
                <w:sz w:val="24"/>
                <w:szCs w:val="24"/>
              </w:rPr>
              <w:t>分</w:t>
            </w:r>
          </w:p>
        </w:tc>
        <w:tc>
          <w:tcPr>
            <w:tcW w:w="2693" w:type="dxa"/>
            <w:vAlign w:val="center"/>
          </w:tcPr>
          <w:p w:rsidR="00121740" w:rsidRPr="001F3154" w:rsidRDefault="00121740" w:rsidP="00121740">
            <w:pPr>
              <w:rPr>
                <w:rFonts w:ascii="仿宋_GB2312" w:eastAsia="仿宋_GB2312"/>
                <w:sz w:val="24"/>
                <w:szCs w:val="24"/>
              </w:rPr>
            </w:pPr>
            <w:r>
              <w:rPr>
                <w:rFonts w:ascii="仿宋_GB2312" w:eastAsia="仿宋_GB2312" w:hint="eastAsia"/>
                <w:sz w:val="24"/>
                <w:szCs w:val="24"/>
              </w:rPr>
              <w:t>评价试点区域内水生态、水环境、水资源、</w:t>
            </w:r>
            <w:r w:rsidR="00061753">
              <w:rPr>
                <w:rFonts w:ascii="仿宋_GB2312" w:eastAsia="仿宋_GB2312" w:hint="eastAsia"/>
                <w:sz w:val="24"/>
                <w:szCs w:val="24"/>
              </w:rPr>
              <w:t>水安全</w:t>
            </w:r>
            <w:r>
              <w:rPr>
                <w:rFonts w:ascii="仿宋_GB2312" w:eastAsia="仿宋_GB2312" w:hint="eastAsia"/>
                <w:sz w:val="24"/>
                <w:szCs w:val="24"/>
              </w:rPr>
              <w:t>、显示度等各项指标达到计划目标情况</w:t>
            </w:r>
          </w:p>
        </w:tc>
      </w:tr>
      <w:tr w:rsidR="00121740" w:rsidRPr="001F3154" w:rsidTr="00061753">
        <w:trPr>
          <w:trHeight w:val="587"/>
        </w:trPr>
        <w:tc>
          <w:tcPr>
            <w:tcW w:w="851" w:type="dxa"/>
            <w:vAlign w:val="center"/>
          </w:tcPr>
          <w:p w:rsidR="00121740" w:rsidRDefault="00696EE7" w:rsidP="00121740">
            <w:pPr>
              <w:jc w:val="center"/>
              <w:rPr>
                <w:rFonts w:ascii="仿宋_GB2312" w:eastAsia="仿宋_GB2312"/>
                <w:sz w:val="24"/>
                <w:szCs w:val="24"/>
              </w:rPr>
            </w:pPr>
            <w:r>
              <w:rPr>
                <w:rFonts w:ascii="仿宋_GB2312" w:eastAsia="仿宋_GB2312" w:hint="eastAsia"/>
                <w:sz w:val="24"/>
                <w:szCs w:val="24"/>
              </w:rPr>
              <w:t>7</w:t>
            </w:r>
          </w:p>
        </w:tc>
        <w:tc>
          <w:tcPr>
            <w:tcW w:w="1418" w:type="dxa"/>
            <w:vAlign w:val="center"/>
          </w:tcPr>
          <w:p w:rsidR="00121740" w:rsidRDefault="00EE2CB4" w:rsidP="005E5850">
            <w:pPr>
              <w:rPr>
                <w:rFonts w:ascii="仿宋_GB2312" w:eastAsia="仿宋_GB2312"/>
                <w:sz w:val="24"/>
                <w:szCs w:val="24"/>
              </w:rPr>
            </w:pPr>
            <w:r>
              <w:rPr>
                <w:rFonts w:ascii="仿宋_GB2312" w:eastAsia="仿宋_GB2312" w:hint="eastAsia"/>
                <w:sz w:val="24"/>
                <w:szCs w:val="24"/>
              </w:rPr>
              <w:t>技术路线</w:t>
            </w:r>
          </w:p>
        </w:tc>
        <w:tc>
          <w:tcPr>
            <w:tcW w:w="8221" w:type="dxa"/>
            <w:vAlign w:val="center"/>
          </w:tcPr>
          <w:p w:rsidR="00121740" w:rsidRDefault="00061753" w:rsidP="005E5850">
            <w:pPr>
              <w:ind w:firstLineChars="200" w:firstLine="480"/>
              <w:rPr>
                <w:rFonts w:ascii="仿宋_GB2312" w:eastAsia="仿宋_GB2312"/>
                <w:sz w:val="24"/>
                <w:szCs w:val="24"/>
              </w:rPr>
            </w:pPr>
            <w:r>
              <w:rPr>
                <w:rFonts w:ascii="仿宋_GB2312" w:eastAsia="仿宋_GB2312" w:hint="eastAsia"/>
                <w:sz w:val="24"/>
                <w:szCs w:val="24"/>
              </w:rPr>
              <w:t>系统性强、科学合理，</w:t>
            </w:r>
            <w:r w:rsidR="00121740">
              <w:rPr>
                <w:rFonts w:ascii="仿宋_GB2312" w:eastAsia="仿宋_GB2312" w:hint="eastAsia"/>
                <w:sz w:val="24"/>
                <w:szCs w:val="24"/>
              </w:rPr>
              <w:t>符合</w:t>
            </w:r>
            <w:r w:rsidR="00121740" w:rsidRPr="001F3154">
              <w:rPr>
                <w:rFonts w:ascii="仿宋_GB2312" w:eastAsia="仿宋_GB2312" w:hint="eastAsia"/>
                <w:sz w:val="24"/>
                <w:szCs w:val="24"/>
              </w:rPr>
              <w:t>相关</w:t>
            </w:r>
            <w:r w:rsidR="00EE2CB4">
              <w:rPr>
                <w:rFonts w:ascii="仿宋_GB2312" w:eastAsia="仿宋_GB2312" w:hint="eastAsia"/>
                <w:sz w:val="24"/>
                <w:szCs w:val="24"/>
              </w:rPr>
              <w:t>技术标准和</w:t>
            </w:r>
            <w:r w:rsidR="00121740" w:rsidRPr="001F3154">
              <w:rPr>
                <w:rFonts w:ascii="仿宋_GB2312" w:eastAsia="仿宋_GB2312" w:hint="eastAsia"/>
                <w:sz w:val="24"/>
                <w:szCs w:val="24"/>
              </w:rPr>
              <w:t>规范，得10分；</w:t>
            </w:r>
            <w:r w:rsidR="00121740">
              <w:rPr>
                <w:rFonts w:ascii="仿宋_GB2312" w:eastAsia="仿宋_GB2312" w:hint="eastAsia"/>
                <w:sz w:val="24"/>
                <w:szCs w:val="24"/>
              </w:rPr>
              <w:t>不符合</w:t>
            </w:r>
            <w:r w:rsidR="00121740" w:rsidRPr="001F3154">
              <w:rPr>
                <w:rFonts w:ascii="仿宋_GB2312" w:eastAsia="仿宋_GB2312" w:hint="eastAsia"/>
                <w:sz w:val="24"/>
                <w:szCs w:val="24"/>
              </w:rPr>
              <w:t>，</w:t>
            </w:r>
            <w:r w:rsidR="00121740">
              <w:rPr>
                <w:rFonts w:ascii="仿宋_GB2312" w:eastAsia="仿宋_GB2312" w:hint="eastAsia"/>
                <w:sz w:val="24"/>
                <w:szCs w:val="24"/>
              </w:rPr>
              <w:t>不得分。</w:t>
            </w:r>
          </w:p>
        </w:tc>
        <w:tc>
          <w:tcPr>
            <w:tcW w:w="1276" w:type="dxa"/>
            <w:vAlign w:val="center"/>
          </w:tcPr>
          <w:p w:rsidR="00121740" w:rsidRPr="001F3154" w:rsidRDefault="00121740" w:rsidP="005675C0">
            <w:pPr>
              <w:jc w:val="center"/>
              <w:rPr>
                <w:rFonts w:ascii="仿宋_GB2312" w:eastAsia="仿宋_GB2312"/>
                <w:sz w:val="24"/>
                <w:szCs w:val="24"/>
              </w:rPr>
            </w:pPr>
            <w:r w:rsidRPr="001F3154">
              <w:rPr>
                <w:rFonts w:ascii="仿宋_GB2312" w:eastAsia="仿宋_GB2312" w:hint="eastAsia"/>
                <w:sz w:val="24"/>
                <w:szCs w:val="24"/>
              </w:rPr>
              <w:t>0-10分</w:t>
            </w:r>
          </w:p>
        </w:tc>
        <w:tc>
          <w:tcPr>
            <w:tcW w:w="2693" w:type="dxa"/>
            <w:vAlign w:val="center"/>
          </w:tcPr>
          <w:p w:rsidR="00121740" w:rsidRDefault="00121740" w:rsidP="005E5850">
            <w:pPr>
              <w:rPr>
                <w:rFonts w:ascii="仿宋_GB2312" w:eastAsia="仿宋_GB2312"/>
                <w:sz w:val="24"/>
                <w:szCs w:val="24"/>
              </w:rPr>
            </w:pPr>
            <w:r>
              <w:rPr>
                <w:rFonts w:ascii="仿宋_GB2312" w:eastAsia="仿宋_GB2312" w:hint="eastAsia"/>
                <w:sz w:val="24"/>
                <w:szCs w:val="24"/>
              </w:rPr>
              <w:t>评价试点项目技术路线符合相关技术标准和规范情况</w:t>
            </w:r>
          </w:p>
        </w:tc>
      </w:tr>
    </w:tbl>
    <w:p w:rsidR="00441ACC" w:rsidRDefault="00441ACC" w:rsidP="00DC5488"/>
    <w:sectPr w:rsidR="00441ACC" w:rsidSect="005F61F9">
      <w:pgSz w:w="16838" w:h="11906" w:orient="landscape"/>
      <w:pgMar w:top="851" w:right="1440" w:bottom="426" w:left="144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D160E" w:rsidRPr="00A90565" w:rsidRDefault="008D160E" w:rsidP="0064228C">
      <w:pPr>
        <w:rPr>
          <w:rFonts w:ascii="Tahoma" w:hAnsi="Tahoma"/>
          <w:sz w:val="24"/>
          <w:szCs w:val="24"/>
        </w:rPr>
      </w:pPr>
      <w:r>
        <w:separator/>
      </w:r>
    </w:p>
  </w:endnote>
  <w:endnote w:type="continuationSeparator" w:id="1">
    <w:p w:rsidR="008D160E" w:rsidRPr="00A90565" w:rsidRDefault="008D160E" w:rsidP="0064228C">
      <w:pPr>
        <w:rPr>
          <w:rFonts w:ascii="Tahoma" w:hAnsi="Tahoma"/>
          <w:sz w:val="24"/>
          <w:szCs w:val="24"/>
        </w:rPr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华文中宋">
    <w:panose1 w:val="02010600040101010101"/>
    <w:charset w:val="86"/>
    <w:family w:val="auto"/>
    <w:pitch w:val="variable"/>
    <w:sig w:usb0="00000287" w:usb1="080F0000" w:usb2="00000010" w:usb3="00000000" w:csb0="0004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D160E" w:rsidRPr="00A90565" w:rsidRDefault="008D160E" w:rsidP="0064228C">
      <w:pPr>
        <w:rPr>
          <w:rFonts w:ascii="Tahoma" w:hAnsi="Tahoma"/>
          <w:sz w:val="24"/>
          <w:szCs w:val="24"/>
        </w:rPr>
      </w:pPr>
      <w:r>
        <w:separator/>
      </w:r>
    </w:p>
  </w:footnote>
  <w:footnote w:type="continuationSeparator" w:id="1">
    <w:p w:rsidR="008D160E" w:rsidRPr="00A90565" w:rsidRDefault="008D160E" w:rsidP="0064228C">
      <w:pPr>
        <w:rPr>
          <w:rFonts w:ascii="Tahoma" w:hAnsi="Tahoma"/>
          <w:sz w:val="24"/>
          <w:szCs w:val="24"/>
        </w:rPr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76802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64228C"/>
    <w:rsid w:val="000352FA"/>
    <w:rsid w:val="00051509"/>
    <w:rsid w:val="00061753"/>
    <w:rsid w:val="000D45EC"/>
    <w:rsid w:val="000E3259"/>
    <w:rsid w:val="00121740"/>
    <w:rsid w:val="001335DA"/>
    <w:rsid w:val="00154F1D"/>
    <w:rsid w:val="00157D1F"/>
    <w:rsid w:val="00164A08"/>
    <w:rsid w:val="0016798B"/>
    <w:rsid w:val="00190601"/>
    <w:rsid w:val="001A07FC"/>
    <w:rsid w:val="001A5775"/>
    <w:rsid w:val="001A657F"/>
    <w:rsid w:val="001C72BD"/>
    <w:rsid w:val="00205065"/>
    <w:rsid w:val="00205A5C"/>
    <w:rsid w:val="00217DAE"/>
    <w:rsid w:val="00232A92"/>
    <w:rsid w:val="00234C3A"/>
    <w:rsid w:val="00237EBA"/>
    <w:rsid w:val="0024048D"/>
    <w:rsid w:val="002B7991"/>
    <w:rsid w:val="002E7A33"/>
    <w:rsid w:val="00355679"/>
    <w:rsid w:val="00393863"/>
    <w:rsid w:val="003B3168"/>
    <w:rsid w:val="003C295D"/>
    <w:rsid w:val="003C42F1"/>
    <w:rsid w:val="00413C7E"/>
    <w:rsid w:val="00441ACC"/>
    <w:rsid w:val="004425E9"/>
    <w:rsid w:val="00481DCA"/>
    <w:rsid w:val="00495543"/>
    <w:rsid w:val="004B000B"/>
    <w:rsid w:val="004D3498"/>
    <w:rsid w:val="004F33F2"/>
    <w:rsid w:val="005157E0"/>
    <w:rsid w:val="005675C0"/>
    <w:rsid w:val="005A2B8E"/>
    <w:rsid w:val="005B3BD7"/>
    <w:rsid w:val="005C7AE2"/>
    <w:rsid w:val="00600170"/>
    <w:rsid w:val="00602FFE"/>
    <w:rsid w:val="00625D37"/>
    <w:rsid w:val="0064228C"/>
    <w:rsid w:val="00643FBA"/>
    <w:rsid w:val="006618C1"/>
    <w:rsid w:val="00696EE7"/>
    <w:rsid w:val="006B2AC4"/>
    <w:rsid w:val="006D4C07"/>
    <w:rsid w:val="006D5C86"/>
    <w:rsid w:val="00701C0A"/>
    <w:rsid w:val="007064EF"/>
    <w:rsid w:val="00742686"/>
    <w:rsid w:val="007454CA"/>
    <w:rsid w:val="007668E0"/>
    <w:rsid w:val="007B3946"/>
    <w:rsid w:val="00845271"/>
    <w:rsid w:val="008657F4"/>
    <w:rsid w:val="00871639"/>
    <w:rsid w:val="00882CCF"/>
    <w:rsid w:val="008928D0"/>
    <w:rsid w:val="008A3E05"/>
    <w:rsid w:val="008D160E"/>
    <w:rsid w:val="008D3AC7"/>
    <w:rsid w:val="00925E6F"/>
    <w:rsid w:val="009263E8"/>
    <w:rsid w:val="00930BBF"/>
    <w:rsid w:val="00962A98"/>
    <w:rsid w:val="009739C8"/>
    <w:rsid w:val="00986DD5"/>
    <w:rsid w:val="009A6596"/>
    <w:rsid w:val="009B4982"/>
    <w:rsid w:val="009C6A59"/>
    <w:rsid w:val="00A06686"/>
    <w:rsid w:val="00A33FAA"/>
    <w:rsid w:val="00A37B8F"/>
    <w:rsid w:val="00A471AA"/>
    <w:rsid w:val="00A86288"/>
    <w:rsid w:val="00AB3DCE"/>
    <w:rsid w:val="00AB4140"/>
    <w:rsid w:val="00AB500E"/>
    <w:rsid w:val="00AC67A0"/>
    <w:rsid w:val="00AE5149"/>
    <w:rsid w:val="00AF1B29"/>
    <w:rsid w:val="00B41FB3"/>
    <w:rsid w:val="00B454B3"/>
    <w:rsid w:val="00B746D6"/>
    <w:rsid w:val="00BB65F9"/>
    <w:rsid w:val="00BD196C"/>
    <w:rsid w:val="00BD2DC8"/>
    <w:rsid w:val="00BF5B01"/>
    <w:rsid w:val="00BF6E0E"/>
    <w:rsid w:val="00C0673A"/>
    <w:rsid w:val="00C20D6A"/>
    <w:rsid w:val="00C42FFE"/>
    <w:rsid w:val="00CD3319"/>
    <w:rsid w:val="00CE10D5"/>
    <w:rsid w:val="00CF4A30"/>
    <w:rsid w:val="00D053B3"/>
    <w:rsid w:val="00D2318B"/>
    <w:rsid w:val="00D73B8F"/>
    <w:rsid w:val="00D938BD"/>
    <w:rsid w:val="00DC5488"/>
    <w:rsid w:val="00DE48B8"/>
    <w:rsid w:val="00E046E0"/>
    <w:rsid w:val="00E556E5"/>
    <w:rsid w:val="00E62285"/>
    <w:rsid w:val="00E81E39"/>
    <w:rsid w:val="00EA52FC"/>
    <w:rsid w:val="00EE0B24"/>
    <w:rsid w:val="00EE2CB4"/>
    <w:rsid w:val="00EF1882"/>
    <w:rsid w:val="00F5366A"/>
    <w:rsid w:val="00F70285"/>
    <w:rsid w:val="00F711E5"/>
    <w:rsid w:val="00F75273"/>
    <w:rsid w:val="00FA24B7"/>
    <w:rsid w:val="00FB5E73"/>
    <w:rsid w:val="00FD2848"/>
    <w:rsid w:val="00FE335E"/>
    <w:rsid w:val="00FF55A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6802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4228C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64228C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64228C"/>
    <w:rPr>
      <w:sz w:val="18"/>
      <w:szCs w:val="18"/>
    </w:rPr>
  </w:style>
  <w:style w:type="paragraph" w:styleId="a4">
    <w:name w:val="footer"/>
    <w:basedOn w:val="a"/>
    <w:link w:val="Char0"/>
    <w:uiPriority w:val="99"/>
    <w:semiHidden/>
    <w:unhideWhenUsed/>
    <w:rsid w:val="0064228C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rsid w:val="0064228C"/>
    <w:rPr>
      <w:sz w:val="18"/>
      <w:szCs w:val="18"/>
    </w:rPr>
  </w:style>
  <w:style w:type="table" w:styleId="a5">
    <w:name w:val="Table Grid"/>
    <w:basedOn w:val="a1"/>
    <w:uiPriority w:val="59"/>
    <w:rsid w:val="0064228C"/>
    <w:pPr>
      <w:jc w:val="both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120</TotalTime>
  <Pages>1</Pages>
  <Words>124</Words>
  <Characters>712</Characters>
  <Application>Microsoft Office Word</Application>
  <DocSecurity>0</DocSecurity>
  <Lines>5</Lines>
  <Paragraphs>1</Paragraphs>
  <ScaleCrop>false</ScaleCrop>
  <Company/>
  <LinksUpToDate>false</LinksUpToDate>
  <CharactersWithSpaces>835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王春成</dc:creator>
  <cp:keywords/>
  <dc:description/>
  <cp:lastModifiedBy>Billstanley Wang</cp:lastModifiedBy>
  <cp:revision>49</cp:revision>
  <cp:lastPrinted>2016-02-29T10:29:00Z</cp:lastPrinted>
  <dcterms:created xsi:type="dcterms:W3CDTF">2016-02-25T05:49:00Z</dcterms:created>
  <dcterms:modified xsi:type="dcterms:W3CDTF">2016-04-06T07:23:00Z</dcterms:modified>
</cp:coreProperties>
</file>